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D16A67">
        <w:rPr>
          <w:rFonts w:ascii="Times New Roman" w:hAnsi="Times New Roman" w:cs="Times New Roman"/>
          <w:b/>
          <w:i/>
          <w:sz w:val="26"/>
          <w:szCs w:val="26"/>
        </w:rPr>
        <w:t xml:space="preserve">1 </w:t>
      </w:r>
      <w:r w:rsidR="00A84DBC">
        <w:rPr>
          <w:rFonts w:ascii="Times New Roman" w:hAnsi="Times New Roman" w:cs="Times New Roman"/>
          <w:b/>
          <w:i/>
          <w:sz w:val="26"/>
          <w:szCs w:val="26"/>
        </w:rPr>
        <w:t>полугодие</w:t>
      </w:r>
      <w:bookmarkStart w:id="0" w:name="_GoBack"/>
      <w:bookmarkEnd w:id="0"/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784627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784627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784627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A84DBC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84DBC" w:rsidRPr="00250AB0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84DBC" w:rsidRPr="00377899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84DBC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946470" w:rsidRDefault="00946470" w:rsidP="009464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III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2023 года</w:t>
      </w:r>
    </w:p>
    <w:p w:rsidR="00946470" w:rsidRPr="00946470" w:rsidRDefault="00946470" w:rsidP="0094647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946470" w:rsidRPr="00946470" w:rsidRDefault="00946470" w:rsidP="00946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3 квартале 2023</w:t>
      </w:r>
      <w:r w:rsidRPr="00946470">
        <w:rPr>
          <w:rFonts w:ascii="Times New Roman" w:hAnsi="Times New Roman" w:cs="Times New Roman"/>
          <w:sz w:val="26"/>
          <w:szCs w:val="26"/>
          <w:lang w:eastAsia="ru-RU"/>
        </w:rPr>
        <w:t xml:space="preserve"> года проведено  1 заседание комиссии, в ходе которого  рассмотрен вопр</w:t>
      </w:r>
      <w:r w:rsidR="00C234D7">
        <w:rPr>
          <w:rFonts w:ascii="Times New Roman" w:hAnsi="Times New Roman" w:cs="Times New Roman"/>
          <w:sz w:val="26"/>
          <w:szCs w:val="26"/>
          <w:lang w:eastAsia="ru-RU"/>
        </w:rPr>
        <w:t>ос в отношении 5</w:t>
      </w:r>
      <w:r w:rsidRPr="0094647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муниципальных служащих, касающийся предоставления недостоверных или неполных сведений о доходах, расходах, об имуществе и обязательствах </w:t>
      </w:r>
      <w:r>
        <w:rPr>
          <w:rFonts w:ascii="Times New Roman" w:hAnsi="Times New Roman" w:cs="Times New Roman"/>
          <w:sz w:val="26"/>
          <w:szCs w:val="26"/>
          <w:lang w:eastAsia="ru-RU"/>
        </w:rPr>
        <w:t>имущественного характера за 2022</w:t>
      </w:r>
      <w:r w:rsidRPr="00946470">
        <w:rPr>
          <w:rFonts w:ascii="Times New Roman" w:hAnsi="Times New Roman" w:cs="Times New Roman"/>
          <w:sz w:val="26"/>
          <w:szCs w:val="26"/>
          <w:lang w:eastAsia="ru-RU"/>
        </w:rPr>
        <w:t xml:space="preserve"> год (далее – сведения о доходах).</w:t>
      </w:r>
    </w:p>
    <w:p w:rsidR="00946470" w:rsidRPr="00946470" w:rsidRDefault="00946470" w:rsidP="00946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6470">
        <w:rPr>
          <w:rFonts w:ascii="Times New Roman" w:hAnsi="Times New Roman" w:cs="Times New Roman"/>
          <w:sz w:val="26"/>
          <w:szCs w:val="26"/>
          <w:lang w:eastAsia="ru-RU"/>
        </w:rPr>
        <w:t>Основанием для проведения заседания Комиссии послужило представление прокуратуры Октябрьского района города Красноярска о нарушениях  законодательства о муниципальной службе, законодательства о противодействии коррупции в отношении муниципальных служащих администрации Октябрьского района в городе Красноярске в части предоставления недостоверных или неполных сведений о доходах.</w:t>
      </w:r>
    </w:p>
    <w:p w:rsidR="00946470" w:rsidRPr="00946470" w:rsidRDefault="00946470" w:rsidP="00946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6470">
        <w:rPr>
          <w:rFonts w:ascii="Times New Roman" w:hAnsi="Times New Roman" w:cs="Times New Roman"/>
          <w:sz w:val="26"/>
          <w:szCs w:val="26"/>
          <w:lang w:eastAsia="ru-RU"/>
        </w:rPr>
        <w:t>Рассмотрев материалы по существу рассматриваемого вопроса, приняв к сведению письменные пояснения муниципальных служащих, Комиссией принято решение:</w:t>
      </w:r>
    </w:p>
    <w:p w:rsidR="00946470" w:rsidRPr="00946470" w:rsidRDefault="00946470" w:rsidP="00946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6470">
        <w:rPr>
          <w:rFonts w:ascii="Times New Roman" w:hAnsi="Times New Roman" w:cs="Times New Roman"/>
          <w:sz w:val="26"/>
          <w:szCs w:val="26"/>
          <w:lang w:eastAsia="ru-RU"/>
        </w:rPr>
        <w:t>- фактов,  являющихся основанием для утраты доверия, не установлено;</w:t>
      </w:r>
      <w:r w:rsidRPr="00946470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946470" w:rsidRPr="00946470" w:rsidRDefault="00946470" w:rsidP="00946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6470">
        <w:rPr>
          <w:rFonts w:ascii="Times New Roman" w:hAnsi="Times New Roman" w:cs="Times New Roman"/>
          <w:sz w:val="26"/>
          <w:szCs w:val="26"/>
          <w:lang w:eastAsia="ru-RU"/>
        </w:rPr>
        <w:t>- учитывая степень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вины и характер установленных нарушений, </w:t>
      </w:r>
      <w:r w:rsidRPr="00946470">
        <w:rPr>
          <w:rFonts w:ascii="Times New Roman" w:hAnsi="Times New Roman" w:cs="Times New Roman"/>
          <w:sz w:val="26"/>
          <w:szCs w:val="26"/>
          <w:lang w:eastAsia="ru-RU"/>
        </w:rPr>
        <w:t>муниципальным служащим строго указано о недопущении впредь подобных нарушений.</w:t>
      </w:r>
    </w:p>
    <w:p w:rsidR="00A84DBC" w:rsidRDefault="00A84DBC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A84DBC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/>
  <w:rsids>
    <w:rsidRoot w:val="00AF2D9D"/>
    <w:rsid w:val="00250AB0"/>
    <w:rsid w:val="0025293F"/>
    <w:rsid w:val="00256574"/>
    <w:rsid w:val="002D353B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784627"/>
    <w:rsid w:val="0085265C"/>
    <w:rsid w:val="008D457F"/>
    <w:rsid w:val="00902D99"/>
    <w:rsid w:val="00933599"/>
    <w:rsid w:val="00946470"/>
    <w:rsid w:val="009533E8"/>
    <w:rsid w:val="0099079C"/>
    <w:rsid w:val="00A84DBC"/>
    <w:rsid w:val="00AB6979"/>
    <w:rsid w:val="00AF2D9D"/>
    <w:rsid w:val="00B32E83"/>
    <w:rsid w:val="00B569AD"/>
    <w:rsid w:val="00C234D7"/>
    <w:rsid w:val="00C64513"/>
    <w:rsid w:val="00CE5233"/>
    <w:rsid w:val="00D16A67"/>
    <w:rsid w:val="00D41A5F"/>
    <w:rsid w:val="00D614F5"/>
    <w:rsid w:val="00EC5165"/>
    <w:rsid w:val="00ED18EE"/>
    <w:rsid w:val="00F9150D"/>
    <w:rsid w:val="00F9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BD691-C41E-41D8-88BB-A4014212173A}"/>
</file>

<file path=customXml/itemProps2.xml><?xml version="1.0" encoding="utf-8"?>
<ds:datastoreItem xmlns:ds="http://schemas.openxmlformats.org/officeDocument/2006/customXml" ds:itemID="{3381B0CD-ACDF-4B51-BC4F-1317F9D7E3A2}"/>
</file>

<file path=customXml/itemProps3.xml><?xml version="1.0" encoding="utf-8"?>
<ds:datastoreItem xmlns:ds="http://schemas.openxmlformats.org/officeDocument/2006/customXml" ds:itemID="{C1BD265D-F1B9-408E-BD95-CD389B27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Марухина</cp:lastModifiedBy>
  <cp:revision>2</cp:revision>
  <cp:lastPrinted>2020-04-06T05:35:00Z</cp:lastPrinted>
  <dcterms:created xsi:type="dcterms:W3CDTF">2023-10-14T11:01:00Z</dcterms:created>
  <dcterms:modified xsi:type="dcterms:W3CDTF">2023-10-14T11:01:00Z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